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816" w:rsidRPr="000A50C4" w:rsidRDefault="00623816" w:rsidP="000A50C4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23816" w:rsidRPr="000A50C4" w:rsidRDefault="00623816" w:rsidP="000A50C4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23816" w:rsidRPr="000A50C4" w:rsidRDefault="00641D3D" w:rsidP="000A50C4">
      <w:pPr>
        <w:pStyle w:val="a6"/>
        <w:spacing w:line="300" w:lineRule="exact"/>
        <w:rPr>
          <w:rFonts w:ascii="微软雅黑" w:eastAsia="微软雅黑" w:hAnsi="微软雅黑" w:hint="default"/>
          <w:sz w:val="24"/>
          <w:szCs w:val="24"/>
        </w:rPr>
      </w:pPr>
      <w:r w:rsidRPr="000A50C4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623816" w:rsidRPr="000A50C4" w:rsidRDefault="00641D3D" w:rsidP="000A50C4">
      <w:pPr>
        <w:pStyle w:val="a6"/>
        <w:spacing w:line="300" w:lineRule="exact"/>
        <w:rPr>
          <w:rFonts w:ascii="微软雅黑" w:eastAsia="微软雅黑" w:hAnsi="微软雅黑" w:hint="default"/>
          <w:sz w:val="24"/>
          <w:szCs w:val="24"/>
        </w:rPr>
      </w:pPr>
      <w:r w:rsidRPr="000A50C4">
        <w:rPr>
          <w:rFonts w:ascii="微软雅黑" w:eastAsia="微软雅黑" w:hAnsi="微软雅黑"/>
          <w:sz w:val="24"/>
          <w:szCs w:val="24"/>
        </w:rPr>
        <w:t>公</w:t>
      </w:r>
      <w:r w:rsidRPr="000A50C4">
        <w:rPr>
          <w:rFonts w:ascii="微软雅黑" w:eastAsia="微软雅黑" w:hAnsi="微软雅黑"/>
          <w:sz w:val="24"/>
          <w:szCs w:val="24"/>
        </w:rPr>
        <w:t xml:space="preserve">    </w:t>
      </w:r>
      <w:r w:rsidRPr="000A50C4">
        <w:rPr>
          <w:rFonts w:ascii="微软雅黑" w:eastAsia="微软雅黑" w:hAnsi="微软雅黑"/>
          <w:sz w:val="24"/>
          <w:szCs w:val="24"/>
        </w:rPr>
        <w:t>告</w:t>
      </w:r>
    </w:p>
    <w:p w:rsidR="00623816" w:rsidRPr="000A50C4" w:rsidRDefault="00623816" w:rsidP="000A50C4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23816" w:rsidRPr="000A50C4" w:rsidRDefault="00641D3D" w:rsidP="000A50C4">
      <w:pPr>
        <w:pStyle w:val="ab"/>
        <w:spacing w:line="3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A50C4">
        <w:rPr>
          <w:rFonts w:ascii="微软雅黑" w:eastAsia="微软雅黑" w:hAnsi="微软雅黑" w:hint="eastAsia"/>
          <w:sz w:val="24"/>
          <w:szCs w:val="24"/>
        </w:rPr>
        <w:t>最高人民法院《关于因申请诉中财产保全损害责任纠纷管辖问题的批复》已于</w:t>
      </w:r>
      <w:r w:rsidRPr="000A50C4">
        <w:rPr>
          <w:rFonts w:ascii="微软雅黑" w:eastAsia="微软雅黑" w:hAnsi="微软雅黑" w:hint="eastAsia"/>
          <w:sz w:val="24"/>
          <w:szCs w:val="24"/>
        </w:rPr>
        <w:t>2017</w:t>
      </w:r>
      <w:r w:rsidRPr="000A50C4">
        <w:rPr>
          <w:rFonts w:ascii="微软雅黑" w:eastAsia="微软雅黑" w:hAnsi="微软雅黑" w:hint="eastAsia"/>
          <w:sz w:val="24"/>
          <w:szCs w:val="24"/>
        </w:rPr>
        <w:t>年</w:t>
      </w:r>
      <w:r w:rsidRPr="000A50C4">
        <w:rPr>
          <w:rFonts w:ascii="微软雅黑" w:eastAsia="微软雅黑" w:hAnsi="微软雅黑" w:hint="eastAsia"/>
          <w:sz w:val="24"/>
          <w:szCs w:val="24"/>
        </w:rPr>
        <w:t>7</w:t>
      </w:r>
      <w:r w:rsidRPr="000A50C4">
        <w:rPr>
          <w:rFonts w:ascii="微软雅黑" w:eastAsia="微软雅黑" w:hAnsi="微软雅黑" w:hint="eastAsia"/>
          <w:sz w:val="24"/>
          <w:szCs w:val="24"/>
        </w:rPr>
        <w:t>月</w:t>
      </w:r>
      <w:r w:rsidRPr="000A50C4">
        <w:rPr>
          <w:rFonts w:ascii="微软雅黑" w:eastAsia="微软雅黑" w:hAnsi="微软雅黑" w:hint="eastAsia"/>
          <w:sz w:val="24"/>
          <w:szCs w:val="24"/>
        </w:rPr>
        <w:t>17</w:t>
      </w:r>
      <w:r w:rsidRPr="000A50C4">
        <w:rPr>
          <w:rFonts w:ascii="微软雅黑" w:eastAsia="微软雅黑" w:hAnsi="微软雅黑" w:hint="eastAsia"/>
          <w:sz w:val="24"/>
          <w:szCs w:val="24"/>
        </w:rPr>
        <w:t>日由最高人民法院审判委员会第</w:t>
      </w:r>
      <w:r w:rsidRPr="000A50C4">
        <w:rPr>
          <w:rFonts w:ascii="微软雅黑" w:eastAsia="微软雅黑" w:hAnsi="微软雅黑" w:hint="eastAsia"/>
          <w:sz w:val="24"/>
          <w:szCs w:val="24"/>
        </w:rPr>
        <w:t>1722</w:t>
      </w:r>
      <w:r w:rsidRPr="000A50C4">
        <w:rPr>
          <w:rFonts w:ascii="微软雅黑" w:eastAsia="微软雅黑" w:hAnsi="微软雅黑" w:hint="eastAsia"/>
          <w:sz w:val="24"/>
          <w:szCs w:val="24"/>
        </w:rPr>
        <w:t>次会议通过，现予公布，自</w:t>
      </w:r>
      <w:r w:rsidRPr="000A50C4">
        <w:rPr>
          <w:rFonts w:ascii="微软雅黑" w:eastAsia="微软雅黑" w:hAnsi="微软雅黑" w:hint="eastAsia"/>
          <w:sz w:val="24"/>
          <w:szCs w:val="24"/>
        </w:rPr>
        <w:t>2017</w:t>
      </w:r>
      <w:r w:rsidRPr="000A50C4">
        <w:rPr>
          <w:rFonts w:ascii="微软雅黑" w:eastAsia="微软雅黑" w:hAnsi="微软雅黑" w:hint="eastAsia"/>
          <w:sz w:val="24"/>
          <w:szCs w:val="24"/>
        </w:rPr>
        <w:t>年</w:t>
      </w:r>
      <w:r w:rsidRPr="000A50C4">
        <w:rPr>
          <w:rFonts w:ascii="微软雅黑" w:eastAsia="微软雅黑" w:hAnsi="微软雅黑" w:hint="eastAsia"/>
          <w:sz w:val="24"/>
          <w:szCs w:val="24"/>
        </w:rPr>
        <w:t>8</w:t>
      </w:r>
      <w:r w:rsidRPr="000A50C4">
        <w:rPr>
          <w:rFonts w:ascii="微软雅黑" w:eastAsia="微软雅黑" w:hAnsi="微软雅黑" w:hint="eastAsia"/>
          <w:sz w:val="24"/>
          <w:szCs w:val="24"/>
        </w:rPr>
        <w:t>月</w:t>
      </w:r>
      <w:r w:rsidRPr="000A50C4">
        <w:rPr>
          <w:rFonts w:ascii="微软雅黑" w:eastAsia="微软雅黑" w:hAnsi="微软雅黑" w:hint="eastAsia"/>
          <w:sz w:val="24"/>
          <w:szCs w:val="24"/>
        </w:rPr>
        <w:t>10</w:t>
      </w:r>
      <w:r w:rsidRPr="000A50C4">
        <w:rPr>
          <w:rFonts w:ascii="微软雅黑" w:eastAsia="微软雅黑" w:hAnsi="微软雅黑" w:hint="eastAsia"/>
          <w:sz w:val="24"/>
          <w:szCs w:val="24"/>
        </w:rPr>
        <w:t>日起施行。</w:t>
      </w:r>
    </w:p>
    <w:p w:rsidR="00623816" w:rsidRPr="000A50C4" w:rsidRDefault="00623816" w:rsidP="000A50C4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23816" w:rsidRPr="000A50C4" w:rsidRDefault="00623816" w:rsidP="000A50C4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23816" w:rsidRPr="000A50C4" w:rsidRDefault="00641D3D" w:rsidP="000A50C4">
      <w:pPr>
        <w:pStyle w:val="a9"/>
        <w:spacing w:line="300" w:lineRule="exact"/>
        <w:rPr>
          <w:rFonts w:ascii="微软雅黑" w:eastAsia="微软雅黑" w:hAnsi="微软雅黑"/>
          <w:sz w:val="24"/>
          <w:szCs w:val="24"/>
        </w:rPr>
      </w:pPr>
      <w:r w:rsidRPr="000A50C4">
        <w:rPr>
          <w:rFonts w:ascii="微软雅黑" w:eastAsia="微软雅黑" w:hAnsi="微软雅黑" w:hint="eastAsia"/>
          <w:sz w:val="24"/>
          <w:szCs w:val="24"/>
        </w:rPr>
        <w:t>2017</w:t>
      </w:r>
      <w:r w:rsidRPr="000A50C4">
        <w:rPr>
          <w:rFonts w:ascii="微软雅黑" w:eastAsia="微软雅黑" w:hAnsi="微软雅黑" w:hint="eastAsia"/>
          <w:sz w:val="24"/>
          <w:szCs w:val="24"/>
        </w:rPr>
        <w:t>年</w:t>
      </w:r>
      <w:r w:rsidRPr="000A50C4">
        <w:rPr>
          <w:rFonts w:ascii="微软雅黑" w:eastAsia="微软雅黑" w:hAnsi="微软雅黑" w:hint="eastAsia"/>
          <w:sz w:val="24"/>
          <w:szCs w:val="24"/>
        </w:rPr>
        <w:t>8</w:t>
      </w:r>
      <w:r w:rsidRPr="000A50C4">
        <w:rPr>
          <w:rFonts w:ascii="微软雅黑" w:eastAsia="微软雅黑" w:hAnsi="微软雅黑" w:hint="eastAsia"/>
          <w:sz w:val="24"/>
          <w:szCs w:val="24"/>
        </w:rPr>
        <w:t>月</w:t>
      </w:r>
      <w:r w:rsidRPr="000A50C4">
        <w:rPr>
          <w:rFonts w:ascii="微软雅黑" w:eastAsia="微软雅黑" w:hAnsi="微软雅黑" w:hint="eastAsia"/>
          <w:sz w:val="24"/>
          <w:szCs w:val="24"/>
        </w:rPr>
        <w:t>1</w:t>
      </w:r>
      <w:r w:rsidRPr="000A50C4">
        <w:rPr>
          <w:rFonts w:ascii="微软雅黑" w:eastAsia="微软雅黑" w:hAnsi="微软雅黑" w:hint="eastAsia"/>
          <w:sz w:val="24"/>
          <w:szCs w:val="24"/>
        </w:rPr>
        <w:t>日</w:t>
      </w:r>
    </w:p>
    <w:p w:rsidR="00623816" w:rsidRDefault="00623816" w:rsidP="000A50C4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0A50C4" w:rsidRPr="000A50C4" w:rsidRDefault="000A50C4" w:rsidP="000A50C4">
      <w:pPr>
        <w:pStyle w:val="ab"/>
        <w:spacing w:line="30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623816" w:rsidRPr="000A50C4" w:rsidRDefault="00641D3D" w:rsidP="000A50C4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0A50C4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</w:p>
    <w:p w:rsidR="00623816" w:rsidRPr="000A50C4" w:rsidRDefault="00641D3D" w:rsidP="000A50C4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0A50C4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关于因申请诉中财产保全损害责任纠纷</w:t>
      </w:r>
    </w:p>
    <w:p w:rsidR="00623816" w:rsidRPr="000A50C4" w:rsidRDefault="00641D3D" w:rsidP="000A50C4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0A50C4">
        <w:rPr>
          <w:rFonts w:ascii="微软雅黑" w:eastAsia="微软雅黑" w:hAnsi="微软雅黑"/>
          <w:b/>
          <w:bCs/>
          <w:color w:val="7030A0"/>
          <w:sz w:val="40"/>
          <w:szCs w:val="40"/>
        </w:rPr>
        <w:t>管辖问题的批复</w:t>
      </w:r>
    </w:p>
    <w:p w:rsidR="00623816" w:rsidRDefault="00623816" w:rsidP="000A50C4">
      <w:pPr>
        <w:pStyle w:val="ab"/>
        <w:spacing w:line="3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0A50C4" w:rsidRDefault="000A50C4" w:rsidP="000A50C4">
      <w:pPr>
        <w:pStyle w:val="ab"/>
        <w:spacing w:line="30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017-08-10</w:t>
      </w:r>
    </w:p>
    <w:p w:rsidR="000A50C4" w:rsidRPr="000A50C4" w:rsidRDefault="000A50C4" w:rsidP="000A50C4">
      <w:pPr>
        <w:pStyle w:val="ab"/>
        <w:spacing w:line="30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623816" w:rsidRPr="000A50C4" w:rsidRDefault="00641D3D" w:rsidP="000A50C4">
      <w:pPr>
        <w:pStyle w:val="af2"/>
        <w:spacing w:line="300" w:lineRule="exact"/>
        <w:rPr>
          <w:rFonts w:ascii="微软雅黑" w:eastAsia="微软雅黑" w:hAnsi="微软雅黑"/>
          <w:sz w:val="24"/>
          <w:szCs w:val="24"/>
        </w:rPr>
      </w:pPr>
      <w:r w:rsidRPr="000A50C4">
        <w:rPr>
          <w:rFonts w:ascii="微软雅黑" w:eastAsia="微软雅黑" w:hAnsi="微软雅黑" w:hint="eastAsia"/>
          <w:sz w:val="24"/>
          <w:szCs w:val="24"/>
        </w:rPr>
        <w:t>法释〔</w:t>
      </w:r>
      <w:r w:rsidRPr="000A50C4">
        <w:rPr>
          <w:rFonts w:ascii="微软雅黑" w:eastAsia="微软雅黑" w:hAnsi="微软雅黑" w:hint="eastAsia"/>
          <w:sz w:val="24"/>
          <w:szCs w:val="24"/>
        </w:rPr>
        <w:t>2017</w:t>
      </w:r>
      <w:r w:rsidRPr="000A50C4">
        <w:rPr>
          <w:rFonts w:ascii="微软雅黑" w:eastAsia="微软雅黑" w:hAnsi="微软雅黑" w:hint="eastAsia"/>
          <w:sz w:val="24"/>
          <w:szCs w:val="24"/>
        </w:rPr>
        <w:t>〕</w:t>
      </w:r>
      <w:r w:rsidRPr="000A50C4">
        <w:rPr>
          <w:rFonts w:ascii="微软雅黑" w:eastAsia="微软雅黑" w:hAnsi="微软雅黑" w:hint="eastAsia"/>
          <w:sz w:val="24"/>
          <w:szCs w:val="24"/>
        </w:rPr>
        <w:t>14</w:t>
      </w:r>
      <w:r w:rsidRPr="000A50C4">
        <w:rPr>
          <w:rFonts w:ascii="微软雅黑" w:eastAsia="微软雅黑" w:hAnsi="微软雅黑" w:hint="eastAsia"/>
          <w:sz w:val="24"/>
          <w:szCs w:val="24"/>
        </w:rPr>
        <w:t>号</w:t>
      </w:r>
    </w:p>
    <w:p w:rsidR="00623816" w:rsidRPr="000A50C4" w:rsidRDefault="00623816" w:rsidP="000A50C4">
      <w:pPr>
        <w:pStyle w:val="ab"/>
        <w:spacing w:line="5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23816" w:rsidRPr="000A50C4" w:rsidRDefault="00641D3D" w:rsidP="000A50C4">
      <w:pPr>
        <w:pStyle w:val="af4"/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0A50C4">
        <w:rPr>
          <w:rFonts w:ascii="微软雅黑" w:eastAsia="微软雅黑" w:hAnsi="微软雅黑" w:hint="eastAsia"/>
          <w:sz w:val="24"/>
          <w:szCs w:val="24"/>
        </w:rPr>
        <w:t>浙江省高级人民法院：</w:t>
      </w:r>
    </w:p>
    <w:p w:rsidR="00623816" w:rsidRPr="000A50C4" w:rsidRDefault="00641D3D" w:rsidP="000A50C4">
      <w:pPr>
        <w:pStyle w:val="ab"/>
        <w:spacing w:line="5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A50C4">
        <w:rPr>
          <w:rFonts w:ascii="微软雅黑" w:eastAsia="微软雅黑" w:hAnsi="微软雅黑" w:hint="eastAsia"/>
          <w:sz w:val="24"/>
          <w:szCs w:val="24"/>
        </w:rPr>
        <w:t>你院《关于因申请诉中财产保全损害责任纠纷管辖问题的请示》（（</w:t>
      </w:r>
      <w:r w:rsidRPr="000A50C4">
        <w:rPr>
          <w:rFonts w:ascii="微软雅黑" w:eastAsia="微软雅黑" w:hAnsi="微软雅黑" w:hint="eastAsia"/>
          <w:sz w:val="24"/>
          <w:szCs w:val="24"/>
        </w:rPr>
        <w:t>2015</w:t>
      </w:r>
      <w:r w:rsidRPr="000A50C4">
        <w:rPr>
          <w:rFonts w:ascii="微软雅黑" w:eastAsia="微软雅黑" w:hAnsi="微软雅黑" w:hint="eastAsia"/>
          <w:sz w:val="24"/>
          <w:szCs w:val="24"/>
        </w:rPr>
        <w:t>）</w:t>
      </w:r>
      <w:proofErr w:type="gramStart"/>
      <w:r w:rsidRPr="000A50C4">
        <w:rPr>
          <w:rFonts w:ascii="微软雅黑" w:eastAsia="微软雅黑" w:hAnsi="微软雅黑" w:hint="eastAsia"/>
          <w:sz w:val="24"/>
          <w:szCs w:val="24"/>
        </w:rPr>
        <w:t>浙立他</w:t>
      </w:r>
      <w:proofErr w:type="gramEnd"/>
      <w:r w:rsidRPr="000A50C4">
        <w:rPr>
          <w:rFonts w:ascii="微软雅黑" w:eastAsia="微软雅黑" w:hAnsi="微软雅黑" w:hint="eastAsia"/>
          <w:sz w:val="24"/>
          <w:szCs w:val="24"/>
        </w:rPr>
        <w:t>字第</w:t>
      </w:r>
      <w:r w:rsidRPr="000A50C4">
        <w:rPr>
          <w:rFonts w:ascii="微软雅黑" w:eastAsia="微软雅黑" w:hAnsi="微软雅黑" w:hint="eastAsia"/>
          <w:sz w:val="24"/>
          <w:szCs w:val="24"/>
        </w:rPr>
        <w:t>91</w:t>
      </w:r>
      <w:r w:rsidRPr="000A50C4">
        <w:rPr>
          <w:rFonts w:ascii="微软雅黑" w:eastAsia="微软雅黑" w:hAnsi="微软雅黑" w:hint="eastAsia"/>
          <w:sz w:val="24"/>
          <w:szCs w:val="24"/>
        </w:rPr>
        <w:t>号）收悉。经研究，批复如下：</w:t>
      </w:r>
    </w:p>
    <w:p w:rsidR="00623816" w:rsidRPr="000A50C4" w:rsidRDefault="00641D3D" w:rsidP="000A50C4">
      <w:pPr>
        <w:pStyle w:val="ab"/>
        <w:spacing w:line="5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A50C4">
        <w:rPr>
          <w:rFonts w:ascii="微软雅黑" w:eastAsia="微软雅黑" w:hAnsi="微软雅黑" w:hint="eastAsia"/>
          <w:sz w:val="24"/>
          <w:szCs w:val="24"/>
        </w:rPr>
        <w:t>为便于当事人诉讼，诉讼中财产保全的被申请人、利害关系人依照《中华人民共和国民事诉讼法》第一百零五条规定提起的因申请诉中财产保全损害责任纠纷之诉，由</w:t>
      </w:r>
      <w:proofErr w:type="gramStart"/>
      <w:r w:rsidRPr="000A50C4">
        <w:rPr>
          <w:rFonts w:ascii="微软雅黑" w:eastAsia="微软雅黑" w:hAnsi="微软雅黑" w:hint="eastAsia"/>
          <w:sz w:val="24"/>
          <w:szCs w:val="24"/>
        </w:rPr>
        <w:t>作出</w:t>
      </w:r>
      <w:proofErr w:type="gramEnd"/>
      <w:r w:rsidRPr="000A50C4">
        <w:rPr>
          <w:rFonts w:ascii="微软雅黑" w:eastAsia="微软雅黑" w:hAnsi="微软雅黑" w:hint="eastAsia"/>
          <w:sz w:val="24"/>
          <w:szCs w:val="24"/>
        </w:rPr>
        <w:t>诉中财产保全裁定的人民法院管辖。</w:t>
      </w:r>
    </w:p>
    <w:p w:rsidR="00623816" w:rsidRPr="000A50C4" w:rsidRDefault="00641D3D" w:rsidP="000A50C4">
      <w:pPr>
        <w:pStyle w:val="ab"/>
        <w:spacing w:line="5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A50C4">
        <w:rPr>
          <w:rFonts w:ascii="微软雅黑" w:eastAsia="微软雅黑" w:hAnsi="微软雅黑" w:hint="eastAsia"/>
          <w:sz w:val="24"/>
          <w:szCs w:val="24"/>
        </w:rPr>
        <w:t>此复。</w:t>
      </w:r>
      <w:bookmarkStart w:id="0" w:name="_GoBack"/>
      <w:bookmarkEnd w:id="0"/>
    </w:p>
    <w:sectPr w:rsidR="00623816" w:rsidRPr="000A50C4">
      <w:footerReference w:type="even" r:id="rId7"/>
      <w:footerReference w:type="default" r:id="rId8"/>
      <w:pgSz w:w="11906" w:h="16838"/>
      <w:pgMar w:top="2098" w:right="1474" w:bottom="1984" w:left="1587" w:header="851" w:footer="158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D3D" w:rsidRDefault="00641D3D">
      <w:r>
        <w:separator/>
      </w:r>
    </w:p>
  </w:endnote>
  <w:endnote w:type="continuationSeparator" w:id="0">
    <w:p w:rsidR="00641D3D" w:rsidRDefault="0064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16" w:rsidRDefault="00641D3D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3816" w:rsidRDefault="00641D3D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23816" w:rsidRDefault="00641D3D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16" w:rsidRDefault="00641D3D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3816" w:rsidRDefault="00641D3D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623816" w:rsidRDefault="00641D3D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D3D" w:rsidRDefault="00641D3D">
      <w:r>
        <w:separator/>
      </w:r>
    </w:p>
  </w:footnote>
  <w:footnote w:type="continuationSeparator" w:id="0">
    <w:p w:rsidR="00641D3D" w:rsidRDefault="00641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8279F8"/>
    <w:rsid w:val="000A50C4"/>
    <w:rsid w:val="00323D76"/>
    <w:rsid w:val="00623816"/>
    <w:rsid w:val="00641D3D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E8279F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96613F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8D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2DB30"/>
  <w15:docId w15:val="{47787EF6-A753-4D5C-B7DF-351FD522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pPr>
      <w:ind w:firstLineChars="0" w:firstLine="0"/>
      <w:jc w:val="left"/>
    </w:pPr>
  </w:style>
  <w:style w:type="paragraph" w:customStyle="1" w:styleId="af5">
    <w:name w:val="日期文号"/>
    <w:basedOn w:val="ab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2017-11-09T08:55:00Z</dcterms:created>
  <dcterms:modified xsi:type="dcterms:W3CDTF">2025-11-18T05:45:00Z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